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U12 PRACTICE PACK</w:t>
            </w:r>
          </w:p>
          <w:p>
            <w:pPr>
              <w:jc w:val="center"/>
            </w:pPr>
            <w:r>
              <w:rPr>
                <w:b/>
                <w:i w:val="0"/>
                <w:color w:val="FFFFFF"/>
                <w:sz w:val="30"/>
              </w:rPr>
              <w:t>Phase 1: Establish Core Skills and Habits</w:t>
            </w:r>
          </w:p>
          <w:p>
            <w:pPr>
              <w:jc w:val="center"/>
            </w:pPr>
            <w:r>
              <w:rPr>
                <w:b/>
                <w:i w:val="0"/>
                <w:color w:val="F28C28"/>
                <w:sz w:val="22"/>
              </w:rPr>
              <w:t>Weeks 1–6</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1: READY POSITION, STOPS AND PIVOTS – INTRODUCE AND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stopping and pivoting from movement.</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Control before speed.</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athletic stance; jump stop and stride stop; establish pivot foot; protect the ball.</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Ready Position, Stops and Pivots Movement Prep</w:t>
            </w:r>
          </w:p>
        </w:tc>
        <w:tc>
          <w:tcPr>
            <w:tcW w:type="dxa" w:w="4104"/>
            <w:vAlign w:val="center"/>
            <w:tcMar>
              <w:top w:w="42" w:type="dxa"/>
              <w:start w:w="50" w:type="dxa"/>
              <w:bottom w:w="42" w:type="dxa"/>
              <w:end w:w="50" w:type="dxa"/>
            </w:tcMar>
          </w:tcPr>
          <w:p>
            <w:pPr>
              <w:keepLines/>
            </w:pPr>
            <w:r>
              <w:rPr>
                <w:b w:val="0"/>
                <w:i w:val="0"/>
                <w:color w:val="111111"/>
                <w:sz w:val="14"/>
              </w:rPr>
              <w:t>Use Ready Position, Stops and Pivots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Ready Position, Stops and Pivots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Ready Position, Stops and Pivots Skill Warm-Up</w:t>
            </w:r>
          </w:p>
        </w:tc>
        <w:tc>
          <w:tcPr>
            <w:tcW w:type="dxa" w:w="4104"/>
            <w:vAlign w:val="center"/>
            <w:tcMar>
              <w:top w:w="42" w:type="dxa"/>
              <w:start w:w="50" w:type="dxa"/>
              <w:bottom w:w="42" w:type="dxa"/>
              <w:end w:w="50" w:type="dxa"/>
            </w:tcMar>
          </w:tcPr>
          <w:p>
            <w:pPr>
              <w:keepLines/>
            </w:pPr>
            <w:r>
              <w:rPr>
                <w:b w:val="0"/>
                <w:i w:val="0"/>
                <w:color w:val="111111"/>
                <w:sz w:val="14"/>
              </w:rPr>
              <w:t>Use Ready Position, Stops and Pivots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Ready Position, Stops and Pivots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Ready Position, Stops and Pivots Technical Foundation</w:t>
            </w:r>
          </w:p>
        </w:tc>
        <w:tc>
          <w:tcPr>
            <w:tcW w:type="dxa" w:w="4104"/>
            <w:vAlign w:val="center"/>
            <w:tcMar>
              <w:top w:w="42" w:type="dxa"/>
              <w:start w:w="50" w:type="dxa"/>
              <w:bottom w:w="42" w:type="dxa"/>
              <w:end w:w="50" w:type="dxa"/>
            </w:tcMar>
          </w:tcPr>
          <w:p>
            <w:pPr>
              <w:keepLines/>
            </w:pPr>
            <w:r>
              <w:rPr>
                <w:b w:val="0"/>
                <w:i w:val="0"/>
                <w:color w:val="111111"/>
                <w:sz w:val="14"/>
              </w:rPr>
              <w:t>Use Ready Position, Stops and Pivots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Ready Position, Stops and Pivots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Ready Position, Stops and Pivots Guided Development</w:t>
            </w:r>
          </w:p>
        </w:tc>
        <w:tc>
          <w:tcPr>
            <w:tcW w:type="dxa" w:w="4104"/>
            <w:vAlign w:val="center"/>
            <w:tcMar>
              <w:top w:w="42" w:type="dxa"/>
              <w:start w:w="50" w:type="dxa"/>
              <w:bottom w:w="42" w:type="dxa"/>
              <w:end w:w="50" w:type="dxa"/>
            </w:tcMar>
          </w:tcPr>
          <w:p>
            <w:pPr>
              <w:keepLines/>
            </w:pPr>
            <w:r>
              <w:rPr>
                <w:b w:val="0"/>
                <w:i w:val="0"/>
                <w:color w:val="111111"/>
                <w:sz w:val="14"/>
              </w:rPr>
              <w:t>Use Ready Position, Stops and Pivots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Ready Position, Stops and Pivots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Ready Position, Stops and Pivots Small-Sided Application</w:t>
            </w:r>
          </w:p>
        </w:tc>
        <w:tc>
          <w:tcPr>
            <w:tcW w:type="dxa" w:w="4104"/>
            <w:vAlign w:val="center"/>
            <w:tcMar>
              <w:top w:w="42" w:type="dxa"/>
              <w:start w:w="50" w:type="dxa"/>
              <w:bottom w:w="42" w:type="dxa"/>
              <w:end w:w="50" w:type="dxa"/>
            </w:tcMar>
          </w:tcPr>
          <w:p>
            <w:pPr>
              <w:keepLines/>
            </w:pPr>
            <w:r>
              <w:rPr>
                <w:b w:val="0"/>
                <w:i w:val="0"/>
                <w:color w:val="111111"/>
                <w:sz w:val="14"/>
              </w:rPr>
              <w:t>Run Ready Position, Stops and Pivots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Ready Position, Stops and Pivots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Ready Position, Stops and Pivots Review</w:t>
            </w:r>
          </w:p>
        </w:tc>
        <w:tc>
          <w:tcPr>
            <w:tcW w:type="dxa" w:w="4104"/>
            <w:vAlign w:val="center"/>
            <w:tcMar>
              <w:top w:w="42" w:type="dxa"/>
              <w:start w:w="50" w:type="dxa"/>
              <w:bottom w:w="42" w:type="dxa"/>
              <w:end w:w="50" w:type="dxa"/>
            </w:tcMar>
          </w:tcPr>
          <w:p>
            <w:pPr>
              <w:keepLines/>
            </w:pPr>
            <w:r>
              <w:rPr>
                <w:b w:val="0"/>
                <w:i w:val="0"/>
                <w:color w:val="111111"/>
                <w:sz w:val="14"/>
              </w:rPr>
              <w:t>Use Ready Position, Stops and Pivots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Ready Position, Stops and Pivots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ready position, stops and pivots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Athletic stance, jump stop, stride stop, pivot foot.</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Ready Position, Stops and Pivots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Ready Position, Stops and Pivots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Ready Position, Stops and Pivots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Ready Position, Stops and Pivots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Ready Position, Stops and Pivots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Ready Position, Stops and Pivots Technical Foundation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Ready Position, Stops and Pivots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Ready Position, Stops and Pivots Guided Development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Ready Position, Stops and Pivots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Ready Position, Stops and Pivots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Ready Position, Stops and Pivots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Ready Position, Stops and Pivots Review to review the key learning.</w:t>
            </w:r>
          </w:p>
          <w:p>
            <w:pPr>
              <w:spacing w:after="0"/>
              <w:ind w:left="230" w:hanging="158"/>
              <w:keepLines/>
              <w:keepNext/>
            </w:pPr>
            <w:r>
              <w:rPr>
                <w:b/>
                <w:i w:val="0"/>
                <w:color w:val="0B5D4B"/>
                <w:sz w:val="14"/>
              </w:rPr>
              <w:t xml:space="preserve">• </w:t>
            </w:r>
            <w:r>
              <w:rPr>
                <w:b w:val="0"/>
                <w:i w:val="0"/>
                <w:color w:val="111111"/>
                <w:sz w:val="14"/>
              </w:rPr>
              <w:t>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1: READY POSITION, STOPS AND PIVOTS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footwork while receiving, passing and under light pressure.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Control before speed.</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athletic stance; jump stop and stride stop; establish pivot foot; protect the ball.</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Ready Position, Stops and Pivots Competitive Warm-Up</w:t>
            </w:r>
          </w:p>
        </w:tc>
        <w:tc>
          <w:tcPr>
            <w:tcW w:type="dxa" w:w="4104"/>
            <w:vAlign w:val="center"/>
            <w:tcMar>
              <w:top w:w="42" w:type="dxa"/>
              <w:start w:w="50" w:type="dxa"/>
              <w:bottom w:w="42" w:type="dxa"/>
              <w:end w:w="50" w:type="dxa"/>
            </w:tcMar>
          </w:tcPr>
          <w:p>
            <w:pPr>
              <w:keepLines/>
            </w:pPr>
            <w:r>
              <w:rPr>
                <w:b w:val="0"/>
                <w:i w:val="0"/>
                <w:color w:val="111111"/>
                <w:sz w:val="14"/>
              </w:rPr>
              <w:t>Use Ready Position, Stops and Pivots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Ready Position, Stops and Pivots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Ready Position, Stops and Pivots Focused Repetition</w:t>
            </w:r>
          </w:p>
        </w:tc>
        <w:tc>
          <w:tcPr>
            <w:tcW w:type="dxa" w:w="4104"/>
            <w:vAlign w:val="center"/>
            <w:tcMar>
              <w:top w:w="42" w:type="dxa"/>
              <w:start w:w="50" w:type="dxa"/>
              <w:bottom w:w="42" w:type="dxa"/>
              <w:end w:w="50" w:type="dxa"/>
            </w:tcMar>
          </w:tcPr>
          <w:p>
            <w:pPr>
              <w:keepLines/>
            </w:pPr>
            <w:r>
              <w:rPr>
                <w:b w:val="0"/>
                <w:i w:val="0"/>
                <w:color w:val="111111"/>
                <w:sz w:val="14"/>
              </w:rPr>
              <w:t>In Ready Position, Stops and Pivots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Ready Position, Stops and Pivots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Ready Position, Stops and Pivots Pressure Challenge</w:t>
            </w:r>
          </w:p>
        </w:tc>
        <w:tc>
          <w:tcPr>
            <w:tcW w:type="dxa" w:w="4104"/>
            <w:vAlign w:val="center"/>
            <w:tcMar>
              <w:top w:w="42" w:type="dxa"/>
              <w:start w:w="50" w:type="dxa"/>
              <w:bottom w:w="42" w:type="dxa"/>
              <w:end w:w="50" w:type="dxa"/>
            </w:tcMar>
          </w:tcPr>
          <w:p>
            <w:pPr>
              <w:keepLines/>
            </w:pPr>
            <w:r>
              <w:rPr>
                <w:b w:val="0"/>
                <w:i w:val="0"/>
                <w:color w:val="111111"/>
                <w:sz w:val="14"/>
              </w:rPr>
              <w:t>In Ready Position, Stops and Pivots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Ready Position, Stops and Pivots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Ready Position, Stops and Pivots Skill Integration</w:t>
            </w:r>
          </w:p>
        </w:tc>
        <w:tc>
          <w:tcPr>
            <w:tcW w:type="dxa" w:w="4104"/>
            <w:vAlign w:val="center"/>
            <w:tcMar>
              <w:top w:w="42" w:type="dxa"/>
              <w:start w:w="50" w:type="dxa"/>
              <w:bottom w:w="42" w:type="dxa"/>
              <w:end w:w="50" w:type="dxa"/>
            </w:tcMar>
          </w:tcPr>
          <w:p>
            <w:pPr>
              <w:keepLines/>
            </w:pPr>
            <w:r>
              <w:rPr>
                <w:b w:val="0"/>
                <w:i w:val="0"/>
                <w:color w:val="111111"/>
                <w:sz w:val="14"/>
              </w:rPr>
              <w:t>In Ready Position, Stops and Pivots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Ready Position, Stops and Pivots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Ready Position, Stops and Pivots Game Application</w:t>
            </w:r>
          </w:p>
        </w:tc>
        <w:tc>
          <w:tcPr>
            <w:tcW w:type="dxa" w:w="4104"/>
            <w:vAlign w:val="center"/>
            <w:tcMar>
              <w:top w:w="42" w:type="dxa"/>
              <w:start w:w="50" w:type="dxa"/>
              <w:bottom w:w="42" w:type="dxa"/>
              <w:end w:w="50" w:type="dxa"/>
            </w:tcMar>
          </w:tcPr>
          <w:p>
            <w:pPr>
              <w:keepLines/>
            </w:pPr>
            <w:r>
              <w:rPr>
                <w:b w:val="0"/>
                <w:i w:val="0"/>
                <w:color w:val="111111"/>
                <w:sz w:val="14"/>
              </w:rPr>
              <w:t>Run Ready Position, Stops and Pivots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Ready Position, Stops and Pivots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Ready Position, Stops and Pivots Reflection</w:t>
            </w:r>
          </w:p>
        </w:tc>
        <w:tc>
          <w:tcPr>
            <w:tcW w:type="dxa" w:w="4104"/>
            <w:vAlign w:val="center"/>
            <w:tcMar>
              <w:top w:w="42" w:type="dxa"/>
              <w:start w:w="50" w:type="dxa"/>
              <w:bottom w:w="42" w:type="dxa"/>
              <w:end w:w="50" w:type="dxa"/>
            </w:tcMar>
          </w:tcPr>
          <w:p>
            <w:pPr>
              <w:keepLines/>
            </w:pPr>
            <w:r>
              <w:rPr>
                <w:b w:val="0"/>
                <w:i w:val="0"/>
                <w:color w:val="111111"/>
                <w:sz w:val="14"/>
              </w:rPr>
              <w:t>Use Ready Position, Stops and Pivots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Ready Position, Stops and Pivots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ready position, stops and pivots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Athletic stance, jump stop, stride stop, pivot foot.</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Ready Position, Stops and Pivots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Ready Position, Stops and Pivots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Ready Position, Stops and Pivots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Ready Position, Stops and Pivots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Ready Position, Stops and Pivots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Ready Position, Stops and Pivots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Ready Position, Stops and Pivots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Ready Position, Stops and Pivots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Ready Position, Stops and Pivots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Ready Position, Stops and Pivots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Ready Position, Stops and Pivots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Ready Position, Stops and Pivots Reflection to review the key learning.</w:t>
            </w:r>
          </w:p>
          <w:p>
            <w:pPr>
              <w:spacing w:after="0"/>
              <w:ind w:left="230" w:hanging="158"/>
              <w:keepLines/>
              <w:keepNext/>
            </w:pPr>
            <w:r>
              <w:rPr>
                <w:b/>
                <w:i w:val="0"/>
                <w:color w:val="0B5D4B"/>
                <w:sz w:val="14"/>
              </w:rPr>
              <w:t xml:space="preserve">• </w:t>
            </w:r>
            <w:r>
              <w:rPr>
                <w:b w:val="0"/>
                <w:i w:val="0"/>
                <w:color w:val="111111"/>
                <w:sz w:val="14"/>
              </w:rPr>
              <w:t>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2: BALL CONTROL AND CHANGE OF PACE – INTRODUCE AND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pace changes and body position.</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Stay composed after mistakes.</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both hands; change pace; protect the ball; recover calmly; keep eyes up.</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Ball Control and Change of Pace Movement Prep</w:t>
            </w:r>
          </w:p>
        </w:tc>
        <w:tc>
          <w:tcPr>
            <w:tcW w:type="dxa" w:w="4104"/>
            <w:vAlign w:val="center"/>
            <w:tcMar>
              <w:top w:w="42" w:type="dxa"/>
              <w:start w:w="50" w:type="dxa"/>
              <w:bottom w:w="42" w:type="dxa"/>
              <w:end w:w="50" w:type="dxa"/>
            </w:tcMar>
          </w:tcPr>
          <w:p>
            <w:pPr>
              <w:keepLines/>
            </w:pPr>
            <w:r>
              <w:rPr>
                <w:b w:val="0"/>
                <w:i w:val="0"/>
                <w:color w:val="111111"/>
                <w:sz w:val="14"/>
              </w:rPr>
              <w:t>Use Ball Control and Change of Pace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Ball Control and Change of Pace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Ball Control and Change of Pace Skill Warm-Up</w:t>
            </w:r>
          </w:p>
        </w:tc>
        <w:tc>
          <w:tcPr>
            <w:tcW w:type="dxa" w:w="4104"/>
            <w:vAlign w:val="center"/>
            <w:tcMar>
              <w:top w:w="42" w:type="dxa"/>
              <w:start w:w="50" w:type="dxa"/>
              <w:bottom w:w="42" w:type="dxa"/>
              <w:end w:w="50" w:type="dxa"/>
            </w:tcMar>
          </w:tcPr>
          <w:p>
            <w:pPr>
              <w:keepLines/>
            </w:pPr>
            <w:r>
              <w:rPr>
                <w:b w:val="0"/>
                <w:i w:val="0"/>
                <w:color w:val="111111"/>
                <w:sz w:val="14"/>
              </w:rPr>
              <w:t>Use Ball Control and Change of Pace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Ball Control and Change of Pace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Ball Control and Change of Pace Technical Foundation</w:t>
            </w:r>
          </w:p>
        </w:tc>
        <w:tc>
          <w:tcPr>
            <w:tcW w:type="dxa" w:w="4104"/>
            <w:vAlign w:val="center"/>
            <w:tcMar>
              <w:top w:w="42" w:type="dxa"/>
              <w:start w:w="50" w:type="dxa"/>
              <w:bottom w:w="42" w:type="dxa"/>
              <w:end w:w="50" w:type="dxa"/>
            </w:tcMar>
          </w:tcPr>
          <w:p>
            <w:pPr>
              <w:keepLines/>
            </w:pPr>
            <w:r>
              <w:rPr>
                <w:b w:val="0"/>
                <w:i w:val="0"/>
                <w:color w:val="111111"/>
                <w:sz w:val="14"/>
              </w:rPr>
              <w:t>Use Ball Control and Change of Pace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Ball Control and Change of Pace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Ball Control and Change of Pace Guided Development</w:t>
            </w:r>
          </w:p>
        </w:tc>
        <w:tc>
          <w:tcPr>
            <w:tcW w:type="dxa" w:w="4104"/>
            <w:vAlign w:val="center"/>
            <w:tcMar>
              <w:top w:w="42" w:type="dxa"/>
              <w:start w:w="50" w:type="dxa"/>
              <w:bottom w:w="42" w:type="dxa"/>
              <w:end w:w="50" w:type="dxa"/>
            </w:tcMar>
          </w:tcPr>
          <w:p>
            <w:pPr>
              <w:keepLines/>
            </w:pPr>
            <w:r>
              <w:rPr>
                <w:b w:val="0"/>
                <w:i w:val="0"/>
                <w:color w:val="111111"/>
                <w:sz w:val="14"/>
              </w:rPr>
              <w:t>Use Ball Control and Change of Pace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Ball Control and Change of Pace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Ball Control and Change of Pace Small-Sided Application</w:t>
            </w:r>
          </w:p>
        </w:tc>
        <w:tc>
          <w:tcPr>
            <w:tcW w:type="dxa" w:w="4104"/>
            <w:vAlign w:val="center"/>
            <w:tcMar>
              <w:top w:w="42" w:type="dxa"/>
              <w:start w:w="50" w:type="dxa"/>
              <w:bottom w:w="42" w:type="dxa"/>
              <w:end w:w="50" w:type="dxa"/>
            </w:tcMar>
          </w:tcPr>
          <w:p>
            <w:pPr>
              <w:keepLines/>
            </w:pPr>
            <w:r>
              <w:rPr>
                <w:b w:val="0"/>
                <w:i w:val="0"/>
                <w:color w:val="111111"/>
                <w:sz w:val="14"/>
              </w:rPr>
              <w:t>Run Ball Control and Change of Pace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Ball Control and Change of Pace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Ball Control and Change of Pace Review</w:t>
            </w:r>
          </w:p>
        </w:tc>
        <w:tc>
          <w:tcPr>
            <w:tcW w:type="dxa" w:w="4104"/>
            <w:vAlign w:val="center"/>
            <w:tcMar>
              <w:top w:w="42" w:type="dxa"/>
              <w:start w:w="50" w:type="dxa"/>
              <w:bottom w:w="42" w:type="dxa"/>
              <w:end w:w="50" w:type="dxa"/>
            </w:tcMar>
          </w:tcPr>
          <w:p>
            <w:pPr>
              <w:keepLines/>
            </w:pPr>
            <w:r>
              <w:rPr>
                <w:b w:val="0"/>
                <w:i w:val="0"/>
                <w:color w:val="111111"/>
                <w:sz w:val="14"/>
              </w:rPr>
              <w:t>Use Ball Control and Change of Pace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Ball Control and Change of Pace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ball control and change of pace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Control dribble, speed dribble, retreat dribble.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Ball Control and Change of Pace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Ball Control and Change of Pace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Ball Control and Change of Pace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Ball Control and Change of Pace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Ball Control and Change of Pace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Ball Control and Change of Pace Technical Foundation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Ball Control and Change of Pace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Ball Control and Change of Pace Guided Development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Ball Control and Change of Pace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Ball Control and Change of Pace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Ball Control and Change of Pace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Ball Control and Change of Pace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2: BALL CONTROL AND CHANGE OF PACE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Use pace changes in 1v1 and transition situations.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Stay composed after mistakes.</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both hands; change pace; protect the ball; recover calmly; keep eyes up.</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Ball Control and Change of Pace Competitive Warm-Up</w:t>
            </w:r>
          </w:p>
        </w:tc>
        <w:tc>
          <w:tcPr>
            <w:tcW w:type="dxa" w:w="4104"/>
            <w:vAlign w:val="center"/>
            <w:tcMar>
              <w:top w:w="42" w:type="dxa"/>
              <w:start w:w="50" w:type="dxa"/>
              <w:bottom w:w="42" w:type="dxa"/>
              <w:end w:w="50" w:type="dxa"/>
            </w:tcMar>
          </w:tcPr>
          <w:p>
            <w:pPr>
              <w:keepLines/>
            </w:pPr>
            <w:r>
              <w:rPr>
                <w:b w:val="0"/>
                <w:i w:val="0"/>
                <w:color w:val="111111"/>
                <w:sz w:val="14"/>
              </w:rPr>
              <w:t>Use Ball Control and Change of Pace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Ball Control and Change of Pace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Ball Control and Change of Pace Focused Repetition</w:t>
            </w:r>
          </w:p>
        </w:tc>
        <w:tc>
          <w:tcPr>
            <w:tcW w:type="dxa" w:w="4104"/>
            <w:vAlign w:val="center"/>
            <w:tcMar>
              <w:top w:w="42" w:type="dxa"/>
              <w:start w:w="50" w:type="dxa"/>
              <w:bottom w:w="42" w:type="dxa"/>
              <w:end w:w="50" w:type="dxa"/>
            </w:tcMar>
          </w:tcPr>
          <w:p>
            <w:pPr>
              <w:keepLines/>
            </w:pPr>
            <w:r>
              <w:rPr>
                <w:b w:val="0"/>
                <w:i w:val="0"/>
                <w:color w:val="111111"/>
                <w:sz w:val="14"/>
              </w:rPr>
              <w:t>In Ball Control and Change of Pace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Ball Control and Change of Pace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Ball Control and Change of Pace Pressure Challenge</w:t>
            </w:r>
          </w:p>
        </w:tc>
        <w:tc>
          <w:tcPr>
            <w:tcW w:type="dxa" w:w="4104"/>
            <w:vAlign w:val="center"/>
            <w:tcMar>
              <w:top w:w="42" w:type="dxa"/>
              <w:start w:w="50" w:type="dxa"/>
              <w:bottom w:w="42" w:type="dxa"/>
              <w:end w:w="50" w:type="dxa"/>
            </w:tcMar>
          </w:tcPr>
          <w:p>
            <w:pPr>
              <w:keepLines/>
            </w:pPr>
            <w:r>
              <w:rPr>
                <w:b w:val="0"/>
                <w:i w:val="0"/>
                <w:color w:val="111111"/>
                <w:sz w:val="14"/>
              </w:rPr>
              <w:t>In Ball Control and Change of Pace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Ball Control and Change of Pace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Ball Control and Change of Pace Skill Integration</w:t>
            </w:r>
          </w:p>
        </w:tc>
        <w:tc>
          <w:tcPr>
            <w:tcW w:type="dxa" w:w="4104"/>
            <w:vAlign w:val="center"/>
            <w:tcMar>
              <w:top w:w="42" w:type="dxa"/>
              <w:start w:w="50" w:type="dxa"/>
              <w:bottom w:w="42" w:type="dxa"/>
              <w:end w:w="50" w:type="dxa"/>
            </w:tcMar>
          </w:tcPr>
          <w:p>
            <w:pPr>
              <w:keepLines/>
            </w:pPr>
            <w:r>
              <w:rPr>
                <w:b w:val="0"/>
                <w:i w:val="0"/>
                <w:color w:val="111111"/>
                <w:sz w:val="14"/>
              </w:rPr>
              <w:t>In Ball Control and Change of Pace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Ball Control and Change of Pace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Ball Control and Change of Pace Game Application</w:t>
            </w:r>
          </w:p>
        </w:tc>
        <w:tc>
          <w:tcPr>
            <w:tcW w:type="dxa" w:w="4104"/>
            <w:vAlign w:val="center"/>
            <w:tcMar>
              <w:top w:w="42" w:type="dxa"/>
              <w:start w:w="50" w:type="dxa"/>
              <w:bottom w:w="42" w:type="dxa"/>
              <w:end w:w="50" w:type="dxa"/>
            </w:tcMar>
          </w:tcPr>
          <w:p>
            <w:pPr>
              <w:keepLines/>
            </w:pPr>
            <w:r>
              <w:rPr>
                <w:b w:val="0"/>
                <w:i w:val="0"/>
                <w:color w:val="111111"/>
                <w:sz w:val="14"/>
              </w:rPr>
              <w:t>Run Ball Control and Change of Pace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Ball Control and Change of Pace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Ball Control and Change of Pace Reflection</w:t>
            </w:r>
          </w:p>
        </w:tc>
        <w:tc>
          <w:tcPr>
            <w:tcW w:type="dxa" w:w="4104"/>
            <w:vAlign w:val="center"/>
            <w:tcMar>
              <w:top w:w="42" w:type="dxa"/>
              <w:start w:w="50" w:type="dxa"/>
              <w:bottom w:w="42" w:type="dxa"/>
              <w:end w:w="50" w:type="dxa"/>
            </w:tcMar>
          </w:tcPr>
          <w:p>
            <w:pPr>
              <w:keepLines/>
            </w:pPr>
            <w:r>
              <w:rPr>
                <w:b w:val="0"/>
                <w:i w:val="0"/>
                <w:color w:val="111111"/>
                <w:sz w:val="14"/>
              </w:rPr>
              <w:t>Use Ball Control and Change of Pace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Ball Control and Change of Pace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ball control and change of pace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Control dribble, speed dribble, retreat dribble.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Ball Control and Change of Pace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Ball Control and Change of Pace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Ball Control and Change of Pace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Ball Control and Change of Pace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Ball Control and Change of Pace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Ball Control and Change of Pace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Ball Control and Change of Pace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Ball Control and Change of Pace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Ball Control and Change of Pace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Ball Control and Change of Pace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Ball Control and Change of Pace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Ball Control and Change of Pace Reflection to review the key learning.</w:t>
            </w:r>
          </w:p>
          <w:p>
            <w:pPr>
              <w:spacing w:after="0"/>
              <w:ind w:left="230" w:hanging="158"/>
              <w:keepLines/>
              <w:keepNext/>
            </w:pPr>
            <w:r>
              <w:rPr>
                <w:b/>
                <w:i w:val="0"/>
                <w:color w:val="0B5D4B"/>
                <w:sz w:val="14"/>
              </w:rPr>
              <w:t xml:space="preserve">• </w:t>
            </w:r>
            <w:r>
              <w:rPr>
                <w:b w:val="0"/>
                <w:i w:val="0"/>
                <w:color w:val="111111"/>
                <w:sz w:val="14"/>
              </w:rPr>
              <w:t>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3: PASSING AND RECEIVING UNDER PRESSURE – INTRODUCE AND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passing angles, fakes and receiving balance.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Make teammates successful.</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pass fakes; pivot to create angles; meet the pass; catch in triple threat; communicate.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Passing and Receiving Under Pressure Movement Prep</w:t>
            </w:r>
          </w:p>
        </w:tc>
        <w:tc>
          <w:tcPr>
            <w:tcW w:type="dxa" w:w="4104"/>
            <w:vAlign w:val="center"/>
            <w:tcMar>
              <w:top w:w="42" w:type="dxa"/>
              <w:start w:w="50" w:type="dxa"/>
              <w:bottom w:w="42" w:type="dxa"/>
              <w:end w:w="50" w:type="dxa"/>
            </w:tcMar>
          </w:tcPr>
          <w:p>
            <w:pPr>
              <w:keepLines/>
            </w:pPr>
            <w:r>
              <w:rPr>
                <w:b w:val="0"/>
                <w:i w:val="0"/>
                <w:color w:val="111111"/>
                <w:sz w:val="14"/>
              </w:rPr>
              <w:t>Use Passing and Receiving Under Pressure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Passing and Receiving Under Pressure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Passing and Receiving Under Pressure Skill Warm-Up</w:t>
            </w:r>
          </w:p>
        </w:tc>
        <w:tc>
          <w:tcPr>
            <w:tcW w:type="dxa" w:w="4104"/>
            <w:vAlign w:val="center"/>
            <w:tcMar>
              <w:top w:w="42" w:type="dxa"/>
              <w:start w:w="50" w:type="dxa"/>
              <w:bottom w:w="42" w:type="dxa"/>
              <w:end w:w="50" w:type="dxa"/>
            </w:tcMar>
          </w:tcPr>
          <w:p>
            <w:pPr>
              <w:keepLines/>
            </w:pPr>
            <w:r>
              <w:rPr>
                <w:b w:val="0"/>
                <w:i w:val="0"/>
                <w:color w:val="111111"/>
                <w:sz w:val="14"/>
              </w:rPr>
              <w:t>Use Passing and Receiving Under Pressure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Passing and Receiving Under Pressure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Passing and Receiving Under Pressure Technical Foundation</w:t>
            </w:r>
          </w:p>
        </w:tc>
        <w:tc>
          <w:tcPr>
            <w:tcW w:type="dxa" w:w="4104"/>
            <w:vAlign w:val="center"/>
            <w:tcMar>
              <w:top w:w="42" w:type="dxa"/>
              <w:start w:w="50" w:type="dxa"/>
              <w:bottom w:w="42" w:type="dxa"/>
              <w:end w:w="50" w:type="dxa"/>
            </w:tcMar>
          </w:tcPr>
          <w:p>
            <w:pPr>
              <w:keepLines/>
            </w:pPr>
            <w:r>
              <w:rPr>
                <w:b w:val="0"/>
                <w:i w:val="0"/>
                <w:color w:val="111111"/>
                <w:sz w:val="14"/>
              </w:rPr>
              <w:t>Use Passing and Receiving Under Pressure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Passing and Receiving Under Pressure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Passing and Receiving Under Pressure Guided Development</w:t>
            </w:r>
          </w:p>
        </w:tc>
        <w:tc>
          <w:tcPr>
            <w:tcW w:type="dxa" w:w="4104"/>
            <w:vAlign w:val="center"/>
            <w:tcMar>
              <w:top w:w="42" w:type="dxa"/>
              <w:start w:w="50" w:type="dxa"/>
              <w:bottom w:w="42" w:type="dxa"/>
              <w:end w:w="50" w:type="dxa"/>
            </w:tcMar>
          </w:tcPr>
          <w:p>
            <w:pPr>
              <w:keepLines/>
            </w:pPr>
            <w:r>
              <w:rPr>
                <w:b w:val="0"/>
                <w:i w:val="0"/>
                <w:color w:val="111111"/>
                <w:sz w:val="14"/>
              </w:rPr>
              <w:t>Use Passing and Receiving Under Pressure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Passing and Receiving Under Pressure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Passing and Receiving Under Pressure Small-Sided Application</w:t>
            </w:r>
          </w:p>
        </w:tc>
        <w:tc>
          <w:tcPr>
            <w:tcW w:type="dxa" w:w="4104"/>
            <w:vAlign w:val="center"/>
            <w:tcMar>
              <w:top w:w="42" w:type="dxa"/>
              <w:start w:w="50" w:type="dxa"/>
              <w:bottom w:w="42" w:type="dxa"/>
              <w:end w:w="50" w:type="dxa"/>
            </w:tcMar>
          </w:tcPr>
          <w:p>
            <w:pPr>
              <w:keepLines/>
            </w:pPr>
            <w:r>
              <w:rPr>
                <w:b w:val="0"/>
                <w:i w:val="0"/>
                <w:color w:val="111111"/>
                <w:sz w:val="14"/>
              </w:rPr>
              <w:t>Run Passing and Receiving Under Pressure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Passing and Receiving Under Pressure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Passing and Receiving Under Pressure Review</w:t>
            </w:r>
          </w:p>
        </w:tc>
        <w:tc>
          <w:tcPr>
            <w:tcW w:type="dxa" w:w="4104"/>
            <w:vAlign w:val="center"/>
            <w:tcMar>
              <w:top w:w="42" w:type="dxa"/>
              <w:start w:w="50" w:type="dxa"/>
              <w:bottom w:w="42" w:type="dxa"/>
              <w:end w:w="50" w:type="dxa"/>
            </w:tcMar>
          </w:tcPr>
          <w:p>
            <w:pPr>
              <w:keepLines/>
            </w:pPr>
            <w:r>
              <w:rPr>
                <w:b w:val="0"/>
                <w:i w:val="0"/>
                <w:color w:val="111111"/>
                <w:sz w:val="14"/>
              </w:rPr>
              <w:t>Use Passing and Receiving Under Pressure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Passing and Receiving Under Pressure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passing and receiving under pressure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Passing angle, target hands, triple threat.</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Passing and Receiving Under Pressure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Passing and Receiving Under Pressure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Passing and Receiving Under Pressure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Passing and Receiving Under Pressure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Passing and Receiving Under Pressure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Passing and Receiving Under Pressure Technical Foundation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Passing and Receiving Under Pressure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Passing and Receiving Under Pressure Guided Development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Passing and Receiving Under Pressure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Passing and Receiving Under Pressure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Passing and Receiving Under Pressure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Passing and Receiving Under Pressure Review to review the key learning.</w:t>
            </w:r>
          </w:p>
          <w:p>
            <w:pPr>
              <w:spacing w:after="0"/>
              <w:ind w:left="230" w:hanging="158"/>
              <w:keepLines/>
              <w:keepNext/>
            </w:pPr>
            <w:r>
              <w:rPr>
                <w:b/>
                <w:i w:val="0"/>
                <w:color w:val="0B5D4B"/>
                <w:sz w:val="14"/>
              </w:rPr>
              <w:t xml:space="preserve">• </w:t>
            </w:r>
            <w:r>
              <w:rPr>
                <w:b w:val="0"/>
                <w:i w:val="0"/>
                <w:color w:val="111111"/>
                <w:sz w:val="14"/>
              </w:rPr>
              <w:t>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3: PASSING AND RECEIVING UNDER PRESSURE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passing against denial and connect to cutting.</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Make teammates successful.</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pass fakes; pivot to create angles; meet the pass; catch in triple threat; communicate.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Passing and Receiving Under Pressure Competitive Warm-Up</w:t>
            </w:r>
          </w:p>
        </w:tc>
        <w:tc>
          <w:tcPr>
            <w:tcW w:type="dxa" w:w="4104"/>
            <w:vAlign w:val="center"/>
            <w:tcMar>
              <w:top w:w="42" w:type="dxa"/>
              <w:start w:w="50" w:type="dxa"/>
              <w:bottom w:w="42" w:type="dxa"/>
              <w:end w:w="50" w:type="dxa"/>
            </w:tcMar>
          </w:tcPr>
          <w:p>
            <w:pPr>
              <w:keepLines/>
            </w:pPr>
            <w:r>
              <w:rPr>
                <w:b w:val="0"/>
                <w:i w:val="0"/>
                <w:color w:val="111111"/>
                <w:sz w:val="14"/>
              </w:rPr>
              <w:t>Use Passing and Receiving Under Pressure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Passing and Receiving Under Pressure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Passing and Receiving Under Pressure Focused Repetition</w:t>
            </w:r>
          </w:p>
        </w:tc>
        <w:tc>
          <w:tcPr>
            <w:tcW w:type="dxa" w:w="4104"/>
            <w:vAlign w:val="center"/>
            <w:tcMar>
              <w:top w:w="42" w:type="dxa"/>
              <w:start w:w="50" w:type="dxa"/>
              <w:bottom w:w="42" w:type="dxa"/>
              <w:end w:w="50" w:type="dxa"/>
            </w:tcMar>
          </w:tcPr>
          <w:p>
            <w:pPr>
              <w:keepLines/>
            </w:pPr>
            <w:r>
              <w:rPr>
                <w:b w:val="0"/>
                <w:i w:val="0"/>
                <w:color w:val="111111"/>
                <w:sz w:val="14"/>
              </w:rPr>
              <w:t>In Passing and Receiving Under Pressure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Passing and Receiving Under Pressure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Passing and Receiving Under Pressure Pressure Challenge</w:t>
            </w:r>
          </w:p>
        </w:tc>
        <w:tc>
          <w:tcPr>
            <w:tcW w:type="dxa" w:w="4104"/>
            <w:vAlign w:val="center"/>
            <w:tcMar>
              <w:top w:w="42" w:type="dxa"/>
              <w:start w:w="50" w:type="dxa"/>
              <w:bottom w:w="42" w:type="dxa"/>
              <w:end w:w="50" w:type="dxa"/>
            </w:tcMar>
          </w:tcPr>
          <w:p>
            <w:pPr>
              <w:keepLines/>
            </w:pPr>
            <w:r>
              <w:rPr>
                <w:b w:val="0"/>
                <w:i w:val="0"/>
                <w:color w:val="111111"/>
                <w:sz w:val="14"/>
              </w:rPr>
              <w:t>In Passing and Receiving Under Pressure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Passing and Receiving Under Pressure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Passing and Receiving Under Pressure Skill Integration</w:t>
            </w:r>
          </w:p>
        </w:tc>
        <w:tc>
          <w:tcPr>
            <w:tcW w:type="dxa" w:w="4104"/>
            <w:vAlign w:val="center"/>
            <w:tcMar>
              <w:top w:w="42" w:type="dxa"/>
              <w:start w:w="50" w:type="dxa"/>
              <w:bottom w:w="42" w:type="dxa"/>
              <w:end w:w="50" w:type="dxa"/>
            </w:tcMar>
          </w:tcPr>
          <w:p>
            <w:pPr>
              <w:keepLines/>
            </w:pPr>
            <w:r>
              <w:rPr>
                <w:b w:val="0"/>
                <w:i w:val="0"/>
                <w:color w:val="111111"/>
                <w:sz w:val="14"/>
              </w:rPr>
              <w:t>In Passing and Receiving Under Pressure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Passing and Receiving Under Pressure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Passing and Receiving Under Pressure Game Application</w:t>
            </w:r>
          </w:p>
        </w:tc>
        <w:tc>
          <w:tcPr>
            <w:tcW w:type="dxa" w:w="4104"/>
            <w:vAlign w:val="center"/>
            <w:tcMar>
              <w:top w:w="42" w:type="dxa"/>
              <w:start w:w="50" w:type="dxa"/>
              <w:bottom w:w="42" w:type="dxa"/>
              <w:end w:w="50" w:type="dxa"/>
            </w:tcMar>
          </w:tcPr>
          <w:p>
            <w:pPr>
              <w:keepLines/>
            </w:pPr>
            <w:r>
              <w:rPr>
                <w:b w:val="0"/>
                <w:i w:val="0"/>
                <w:color w:val="111111"/>
                <w:sz w:val="14"/>
              </w:rPr>
              <w:t>Run Passing and Receiving Under Pressure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Passing and Receiving Under Pressure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Passing and Receiving Under Pressure Reflection</w:t>
            </w:r>
          </w:p>
        </w:tc>
        <w:tc>
          <w:tcPr>
            <w:tcW w:type="dxa" w:w="4104"/>
            <w:vAlign w:val="center"/>
            <w:tcMar>
              <w:top w:w="42" w:type="dxa"/>
              <w:start w:w="50" w:type="dxa"/>
              <w:bottom w:w="42" w:type="dxa"/>
              <w:end w:w="50" w:type="dxa"/>
            </w:tcMar>
          </w:tcPr>
          <w:p>
            <w:pPr>
              <w:keepLines/>
            </w:pPr>
            <w:r>
              <w:rPr>
                <w:b w:val="0"/>
                <w:i w:val="0"/>
                <w:color w:val="111111"/>
                <w:sz w:val="14"/>
              </w:rPr>
              <w:t>Use Passing and Receiving Under Pressure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Passing and Receiving Under Pressure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passing and receiving under pressure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Passing angle, target hands, triple threat.</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Passing and Receiving Under Pressure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Passing and Receiving Under Pressure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Passing and Receiving Under Pressure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Passing and Receiving Under Pressure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Passing and Receiving Under Pressure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Passing and Receiving Under Pressure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Passing and Receiving Under Pressure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Passing and Receiving Under Pressure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Passing and Receiving Under Pressure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Passing and Receiving Under Pressure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Passing and Receiving Under Pressure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Passing and Receiving Under Pressure Reflection to review the key learning.</w:t>
            </w:r>
          </w:p>
          <w:p>
            <w:pPr>
              <w:spacing w:after="0"/>
              <w:ind w:left="230" w:hanging="158"/>
              <w:keepLines/>
              <w:keepNext/>
            </w:pPr>
            <w:r>
              <w:rPr>
                <w:b/>
                <w:i w:val="0"/>
                <w:color w:val="0B5D4B"/>
                <w:sz w:val="14"/>
              </w:rPr>
              <w:t xml:space="preserve">• </w:t>
            </w:r>
            <w:r>
              <w:rPr>
                <w:b w:val="0"/>
                <w:i w:val="0"/>
                <w:color w:val="111111"/>
                <w:sz w:val="14"/>
              </w:rPr>
              <w:t>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4: SHOOTING FOUNDATIONS – INTRODUCE AND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consistent form and shot preparation.</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Value preparation and shot quality.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balanced base; shooting pocket; guide hand; follow-through; select appropriate range.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Shooting Foundations Movement Prep</w:t>
            </w:r>
          </w:p>
        </w:tc>
        <w:tc>
          <w:tcPr>
            <w:tcW w:type="dxa" w:w="4104"/>
            <w:vAlign w:val="center"/>
            <w:tcMar>
              <w:top w:w="42" w:type="dxa"/>
              <w:start w:w="50" w:type="dxa"/>
              <w:bottom w:w="42" w:type="dxa"/>
              <w:end w:w="50" w:type="dxa"/>
            </w:tcMar>
          </w:tcPr>
          <w:p>
            <w:pPr>
              <w:keepLines/>
            </w:pPr>
            <w:r>
              <w:rPr>
                <w:b w:val="0"/>
                <w:i w:val="0"/>
                <w:color w:val="111111"/>
                <w:sz w:val="14"/>
              </w:rPr>
              <w:t>Use Shooting Foundations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Shooting Foundations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Shooting Foundations Skill Warm-Up</w:t>
            </w:r>
          </w:p>
        </w:tc>
        <w:tc>
          <w:tcPr>
            <w:tcW w:type="dxa" w:w="4104"/>
            <w:vAlign w:val="center"/>
            <w:tcMar>
              <w:top w:w="42" w:type="dxa"/>
              <w:start w:w="50" w:type="dxa"/>
              <w:bottom w:w="42" w:type="dxa"/>
              <w:end w:w="50" w:type="dxa"/>
            </w:tcMar>
          </w:tcPr>
          <w:p>
            <w:pPr>
              <w:keepLines/>
            </w:pPr>
            <w:r>
              <w:rPr>
                <w:b w:val="0"/>
                <w:i w:val="0"/>
                <w:color w:val="111111"/>
                <w:sz w:val="14"/>
              </w:rPr>
              <w:t>Use Shooting Foundations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Shooting Foundations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Shooting Foundations Technical Foundation</w:t>
            </w:r>
          </w:p>
        </w:tc>
        <w:tc>
          <w:tcPr>
            <w:tcW w:type="dxa" w:w="4104"/>
            <w:vAlign w:val="center"/>
            <w:tcMar>
              <w:top w:w="42" w:type="dxa"/>
              <w:start w:w="50" w:type="dxa"/>
              <w:bottom w:w="42" w:type="dxa"/>
              <w:end w:w="50" w:type="dxa"/>
            </w:tcMar>
          </w:tcPr>
          <w:p>
            <w:pPr>
              <w:keepLines/>
            </w:pPr>
            <w:r>
              <w:rPr>
                <w:b w:val="0"/>
                <w:i w:val="0"/>
                <w:color w:val="111111"/>
                <w:sz w:val="14"/>
              </w:rPr>
              <w:t>Use Shooting Foundations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Shooting Foundations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Shooting Foundations Guided Development</w:t>
            </w:r>
          </w:p>
        </w:tc>
        <w:tc>
          <w:tcPr>
            <w:tcW w:type="dxa" w:w="4104"/>
            <w:vAlign w:val="center"/>
            <w:tcMar>
              <w:top w:w="42" w:type="dxa"/>
              <w:start w:w="50" w:type="dxa"/>
              <w:bottom w:w="42" w:type="dxa"/>
              <w:end w:w="50" w:type="dxa"/>
            </w:tcMar>
          </w:tcPr>
          <w:p>
            <w:pPr>
              <w:keepLines/>
            </w:pPr>
            <w:r>
              <w:rPr>
                <w:b w:val="0"/>
                <w:i w:val="0"/>
                <w:color w:val="111111"/>
                <w:sz w:val="14"/>
              </w:rPr>
              <w:t>Use Shooting Foundations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Shooting Foundations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Shooting Foundations Small-Sided Application</w:t>
            </w:r>
          </w:p>
        </w:tc>
        <w:tc>
          <w:tcPr>
            <w:tcW w:type="dxa" w:w="4104"/>
            <w:vAlign w:val="center"/>
            <w:tcMar>
              <w:top w:w="42" w:type="dxa"/>
              <w:start w:w="50" w:type="dxa"/>
              <w:bottom w:w="42" w:type="dxa"/>
              <w:end w:w="50" w:type="dxa"/>
            </w:tcMar>
          </w:tcPr>
          <w:p>
            <w:pPr>
              <w:keepLines/>
            </w:pPr>
            <w:r>
              <w:rPr>
                <w:b w:val="0"/>
                <w:i w:val="0"/>
                <w:color w:val="111111"/>
                <w:sz w:val="14"/>
              </w:rPr>
              <w:t>Run Shooting Foundations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Shooting Foundations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Shooting Foundations Review</w:t>
            </w:r>
          </w:p>
        </w:tc>
        <w:tc>
          <w:tcPr>
            <w:tcW w:type="dxa" w:w="4104"/>
            <w:vAlign w:val="center"/>
            <w:tcMar>
              <w:top w:w="42" w:type="dxa"/>
              <w:start w:w="50" w:type="dxa"/>
              <w:bottom w:w="42" w:type="dxa"/>
              <w:end w:w="50" w:type="dxa"/>
            </w:tcMar>
          </w:tcPr>
          <w:p>
            <w:pPr>
              <w:keepLines/>
            </w:pPr>
            <w:r>
              <w:rPr>
                <w:b w:val="0"/>
                <w:i w:val="0"/>
                <w:color w:val="111111"/>
                <w:sz w:val="14"/>
              </w:rPr>
              <w:t>Use Shooting Foundations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Shooting Foundations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shooting foundations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Shot-ready, shooting pocket, follow-through.</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Shooting Foundations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Shooting Foundations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Shooting Foundations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Shooting Foundations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Shooting Foundations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Shooting Foundations Technical Foundation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Shooting Foundations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Shooting Foundations Guided Development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Shooting Foundations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Shooting Foundations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Shooting Foundations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Shooting Foundations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4: SHOOTING FOUNDATIONS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shooting after movement, catch and one-dribble actions.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Value preparation and shot quality.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balanced base; shooting pocket; guide hand; follow-through; select appropriate range.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Shooting Foundations Competitive Warm-Up</w:t>
            </w:r>
          </w:p>
        </w:tc>
        <w:tc>
          <w:tcPr>
            <w:tcW w:type="dxa" w:w="4104"/>
            <w:vAlign w:val="center"/>
            <w:tcMar>
              <w:top w:w="42" w:type="dxa"/>
              <w:start w:w="50" w:type="dxa"/>
              <w:bottom w:w="42" w:type="dxa"/>
              <w:end w:w="50" w:type="dxa"/>
            </w:tcMar>
          </w:tcPr>
          <w:p>
            <w:pPr>
              <w:keepLines/>
            </w:pPr>
            <w:r>
              <w:rPr>
                <w:b w:val="0"/>
                <w:i w:val="0"/>
                <w:color w:val="111111"/>
                <w:sz w:val="14"/>
              </w:rPr>
              <w:t>Use Shooting Foundations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Shooting Foundations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Shooting Foundations Focused Repetition</w:t>
            </w:r>
          </w:p>
        </w:tc>
        <w:tc>
          <w:tcPr>
            <w:tcW w:type="dxa" w:w="4104"/>
            <w:vAlign w:val="center"/>
            <w:tcMar>
              <w:top w:w="42" w:type="dxa"/>
              <w:start w:w="50" w:type="dxa"/>
              <w:bottom w:w="42" w:type="dxa"/>
              <w:end w:w="50" w:type="dxa"/>
            </w:tcMar>
          </w:tcPr>
          <w:p>
            <w:pPr>
              <w:keepLines/>
            </w:pPr>
            <w:r>
              <w:rPr>
                <w:b w:val="0"/>
                <w:i w:val="0"/>
                <w:color w:val="111111"/>
                <w:sz w:val="14"/>
              </w:rPr>
              <w:t>In Shooting Foundations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Shooting Foundations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Shooting Foundations Pressure Challenge</w:t>
            </w:r>
          </w:p>
        </w:tc>
        <w:tc>
          <w:tcPr>
            <w:tcW w:type="dxa" w:w="4104"/>
            <w:vAlign w:val="center"/>
            <w:tcMar>
              <w:top w:w="42" w:type="dxa"/>
              <w:start w:w="50" w:type="dxa"/>
              <w:bottom w:w="42" w:type="dxa"/>
              <w:end w:w="50" w:type="dxa"/>
            </w:tcMar>
          </w:tcPr>
          <w:p>
            <w:pPr>
              <w:keepLines/>
            </w:pPr>
            <w:r>
              <w:rPr>
                <w:b w:val="0"/>
                <w:i w:val="0"/>
                <w:color w:val="111111"/>
                <w:sz w:val="14"/>
              </w:rPr>
              <w:t>In Shooting Foundations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Shooting Foundations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Shooting Foundations Skill Integration</w:t>
            </w:r>
          </w:p>
        </w:tc>
        <w:tc>
          <w:tcPr>
            <w:tcW w:type="dxa" w:w="4104"/>
            <w:vAlign w:val="center"/>
            <w:tcMar>
              <w:top w:w="42" w:type="dxa"/>
              <w:start w:w="50" w:type="dxa"/>
              <w:bottom w:w="42" w:type="dxa"/>
              <w:end w:w="50" w:type="dxa"/>
            </w:tcMar>
          </w:tcPr>
          <w:p>
            <w:pPr>
              <w:keepLines/>
            </w:pPr>
            <w:r>
              <w:rPr>
                <w:b w:val="0"/>
                <w:i w:val="0"/>
                <w:color w:val="111111"/>
                <w:sz w:val="14"/>
              </w:rPr>
              <w:t>In Shooting Foundations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Shooting Foundations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Shooting Foundations Game Application</w:t>
            </w:r>
          </w:p>
        </w:tc>
        <w:tc>
          <w:tcPr>
            <w:tcW w:type="dxa" w:w="4104"/>
            <w:vAlign w:val="center"/>
            <w:tcMar>
              <w:top w:w="42" w:type="dxa"/>
              <w:start w:w="50" w:type="dxa"/>
              <w:bottom w:w="42" w:type="dxa"/>
              <w:end w:w="50" w:type="dxa"/>
            </w:tcMar>
          </w:tcPr>
          <w:p>
            <w:pPr>
              <w:keepLines/>
            </w:pPr>
            <w:r>
              <w:rPr>
                <w:b w:val="0"/>
                <w:i w:val="0"/>
                <w:color w:val="111111"/>
                <w:sz w:val="14"/>
              </w:rPr>
              <w:t>Run Shooting Foundations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Shooting Foundations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Shooting Foundations Reflection</w:t>
            </w:r>
          </w:p>
        </w:tc>
        <w:tc>
          <w:tcPr>
            <w:tcW w:type="dxa" w:w="4104"/>
            <w:vAlign w:val="center"/>
            <w:tcMar>
              <w:top w:w="42" w:type="dxa"/>
              <w:start w:w="50" w:type="dxa"/>
              <w:bottom w:w="42" w:type="dxa"/>
              <w:end w:w="50" w:type="dxa"/>
            </w:tcMar>
          </w:tcPr>
          <w:p>
            <w:pPr>
              <w:keepLines/>
            </w:pPr>
            <w:r>
              <w:rPr>
                <w:b w:val="0"/>
                <w:i w:val="0"/>
                <w:color w:val="111111"/>
                <w:sz w:val="14"/>
              </w:rPr>
              <w:t>Use Shooting Foundations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Shooting Foundations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shooting foundations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Shot-ready, shooting pocket, follow-through.</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Shooting Foundations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Shooting Foundations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Shooting Foundations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Shooting Foundations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Shooting Foundations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Shooting Foundations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Shooting Foundations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Shooting Foundations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Shooting Foundations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Shooting Foundations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Shooting Foundations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Shooting Foundations Reflection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5: FINISHING BOTH SIDES – INTRODUCE AND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finishing footwork and hand use.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Try both sides with confidence.</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correct take-off foot; protect the ball; finish high; use backboard; choose power or finesse.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Finishing Both Sides Movement Prep</w:t>
            </w:r>
          </w:p>
        </w:tc>
        <w:tc>
          <w:tcPr>
            <w:tcW w:type="dxa" w:w="4104"/>
            <w:vAlign w:val="center"/>
            <w:tcMar>
              <w:top w:w="42" w:type="dxa"/>
              <w:start w:w="50" w:type="dxa"/>
              <w:bottom w:w="42" w:type="dxa"/>
              <w:end w:w="50" w:type="dxa"/>
            </w:tcMar>
          </w:tcPr>
          <w:p>
            <w:pPr>
              <w:keepLines/>
            </w:pPr>
            <w:r>
              <w:rPr>
                <w:b w:val="0"/>
                <w:i w:val="0"/>
                <w:color w:val="111111"/>
                <w:sz w:val="14"/>
              </w:rPr>
              <w:t>Use Finishing Both Sides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Finishing Both Sides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Finishing Both Sides Skill Warm-Up</w:t>
            </w:r>
          </w:p>
        </w:tc>
        <w:tc>
          <w:tcPr>
            <w:tcW w:type="dxa" w:w="4104"/>
            <w:vAlign w:val="center"/>
            <w:tcMar>
              <w:top w:w="42" w:type="dxa"/>
              <w:start w:w="50" w:type="dxa"/>
              <w:bottom w:w="42" w:type="dxa"/>
              <w:end w:w="50" w:type="dxa"/>
            </w:tcMar>
          </w:tcPr>
          <w:p>
            <w:pPr>
              <w:keepLines/>
            </w:pPr>
            <w:r>
              <w:rPr>
                <w:b w:val="0"/>
                <w:i w:val="0"/>
                <w:color w:val="111111"/>
                <w:sz w:val="14"/>
              </w:rPr>
              <w:t>Use Finishing Both Sides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Finishing Both Sides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Finishing Both Sides Technical Foundation</w:t>
            </w:r>
          </w:p>
        </w:tc>
        <w:tc>
          <w:tcPr>
            <w:tcW w:type="dxa" w:w="4104"/>
            <w:vAlign w:val="center"/>
            <w:tcMar>
              <w:top w:w="42" w:type="dxa"/>
              <w:start w:w="50" w:type="dxa"/>
              <w:bottom w:w="42" w:type="dxa"/>
              <w:end w:w="50" w:type="dxa"/>
            </w:tcMar>
          </w:tcPr>
          <w:p>
            <w:pPr>
              <w:keepLines/>
            </w:pPr>
            <w:r>
              <w:rPr>
                <w:b w:val="0"/>
                <w:i w:val="0"/>
                <w:color w:val="111111"/>
                <w:sz w:val="14"/>
              </w:rPr>
              <w:t>Use Finishing Both Sides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Finishing Both Sides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Finishing Both Sides Guided Development</w:t>
            </w:r>
          </w:p>
        </w:tc>
        <w:tc>
          <w:tcPr>
            <w:tcW w:type="dxa" w:w="4104"/>
            <w:vAlign w:val="center"/>
            <w:tcMar>
              <w:top w:w="42" w:type="dxa"/>
              <w:start w:w="50" w:type="dxa"/>
              <w:bottom w:w="42" w:type="dxa"/>
              <w:end w:w="50" w:type="dxa"/>
            </w:tcMar>
          </w:tcPr>
          <w:p>
            <w:pPr>
              <w:keepLines/>
            </w:pPr>
            <w:r>
              <w:rPr>
                <w:b w:val="0"/>
                <w:i w:val="0"/>
                <w:color w:val="111111"/>
                <w:sz w:val="14"/>
              </w:rPr>
              <w:t>Use Finishing Both Sides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Finishing Both Sides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Finishing Both Sides Small-Sided Application</w:t>
            </w:r>
          </w:p>
        </w:tc>
        <w:tc>
          <w:tcPr>
            <w:tcW w:type="dxa" w:w="4104"/>
            <w:vAlign w:val="center"/>
            <w:tcMar>
              <w:top w:w="42" w:type="dxa"/>
              <w:start w:w="50" w:type="dxa"/>
              <w:bottom w:w="42" w:type="dxa"/>
              <w:end w:w="50" w:type="dxa"/>
            </w:tcMar>
          </w:tcPr>
          <w:p>
            <w:pPr>
              <w:keepLines/>
            </w:pPr>
            <w:r>
              <w:rPr>
                <w:b w:val="0"/>
                <w:i w:val="0"/>
                <w:color w:val="111111"/>
                <w:sz w:val="14"/>
              </w:rPr>
              <w:t>Run Finishing Both Sides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Finishing Both Sides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Finishing Both Sides Review</w:t>
            </w:r>
          </w:p>
        </w:tc>
        <w:tc>
          <w:tcPr>
            <w:tcW w:type="dxa" w:w="4104"/>
            <w:vAlign w:val="center"/>
            <w:tcMar>
              <w:top w:w="42" w:type="dxa"/>
              <w:start w:w="50" w:type="dxa"/>
              <w:bottom w:w="42" w:type="dxa"/>
              <w:end w:w="50" w:type="dxa"/>
            </w:tcMar>
          </w:tcPr>
          <w:p>
            <w:pPr>
              <w:keepLines/>
            </w:pPr>
            <w:r>
              <w:rPr>
                <w:b w:val="0"/>
                <w:i w:val="0"/>
                <w:color w:val="111111"/>
                <w:sz w:val="14"/>
              </w:rPr>
              <w:t>Use Finishing Both Sides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Finishing Both Sides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finishing both sides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Lay-up footwork, take-off foot, finish high.</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Finishing Both Sides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Finishing Both Sides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Finishing Both Sides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Finishing Both Sides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Finishing Both Sides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Finishing Both Sides Technical Foundation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Finishing Both Sides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Finishing Both Sides Guided Development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Finishing Both Sides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Finishing Both Sides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Finishing Both Sides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Finishing Both Sides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5: FINISHING BOTH SIDES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finishing after contact, change of direction and advantage.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Try both sides with confidence.</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correct take-off foot; protect the ball; finish high; use backboard; choose power or finesse.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Finishing Both Sides Competitive Warm-Up</w:t>
            </w:r>
          </w:p>
        </w:tc>
        <w:tc>
          <w:tcPr>
            <w:tcW w:type="dxa" w:w="4104"/>
            <w:vAlign w:val="center"/>
            <w:tcMar>
              <w:top w:w="42" w:type="dxa"/>
              <w:start w:w="50" w:type="dxa"/>
              <w:bottom w:w="42" w:type="dxa"/>
              <w:end w:w="50" w:type="dxa"/>
            </w:tcMar>
          </w:tcPr>
          <w:p>
            <w:pPr>
              <w:keepLines/>
            </w:pPr>
            <w:r>
              <w:rPr>
                <w:b w:val="0"/>
                <w:i w:val="0"/>
                <w:color w:val="111111"/>
                <w:sz w:val="14"/>
              </w:rPr>
              <w:t>Use Finishing Both Sides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Finishing Both Sides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Finishing Both Sides Focused Repetition</w:t>
            </w:r>
          </w:p>
        </w:tc>
        <w:tc>
          <w:tcPr>
            <w:tcW w:type="dxa" w:w="4104"/>
            <w:vAlign w:val="center"/>
            <w:tcMar>
              <w:top w:w="42" w:type="dxa"/>
              <w:start w:w="50" w:type="dxa"/>
              <w:bottom w:w="42" w:type="dxa"/>
              <w:end w:w="50" w:type="dxa"/>
            </w:tcMar>
          </w:tcPr>
          <w:p>
            <w:pPr>
              <w:keepLines/>
            </w:pPr>
            <w:r>
              <w:rPr>
                <w:b w:val="0"/>
                <w:i w:val="0"/>
                <w:color w:val="111111"/>
                <w:sz w:val="14"/>
              </w:rPr>
              <w:t>In Finishing Both Sides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Finishing Both Sides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Finishing Both Sides Pressure Challenge</w:t>
            </w:r>
          </w:p>
        </w:tc>
        <w:tc>
          <w:tcPr>
            <w:tcW w:type="dxa" w:w="4104"/>
            <w:vAlign w:val="center"/>
            <w:tcMar>
              <w:top w:w="42" w:type="dxa"/>
              <w:start w:w="50" w:type="dxa"/>
              <w:bottom w:w="42" w:type="dxa"/>
              <w:end w:w="50" w:type="dxa"/>
            </w:tcMar>
          </w:tcPr>
          <w:p>
            <w:pPr>
              <w:keepLines/>
            </w:pPr>
            <w:r>
              <w:rPr>
                <w:b w:val="0"/>
                <w:i w:val="0"/>
                <w:color w:val="111111"/>
                <w:sz w:val="14"/>
              </w:rPr>
              <w:t>In Finishing Both Sides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Finishing Both Sides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Finishing Both Sides Skill Integration</w:t>
            </w:r>
          </w:p>
        </w:tc>
        <w:tc>
          <w:tcPr>
            <w:tcW w:type="dxa" w:w="4104"/>
            <w:vAlign w:val="center"/>
            <w:tcMar>
              <w:top w:w="42" w:type="dxa"/>
              <w:start w:w="50" w:type="dxa"/>
              <w:bottom w:w="42" w:type="dxa"/>
              <w:end w:w="50" w:type="dxa"/>
            </w:tcMar>
          </w:tcPr>
          <w:p>
            <w:pPr>
              <w:keepLines/>
            </w:pPr>
            <w:r>
              <w:rPr>
                <w:b w:val="0"/>
                <w:i w:val="0"/>
                <w:color w:val="111111"/>
                <w:sz w:val="14"/>
              </w:rPr>
              <w:t>In Finishing Both Sides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Finishing Both Sides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Finishing Both Sides Game Application</w:t>
            </w:r>
          </w:p>
        </w:tc>
        <w:tc>
          <w:tcPr>
            <w:tcW w:type="dxa" w:w="4104"/>
            <w:vAlign w:val="center"/>
            <w:tcMar>
              <w:top w:w="42" w:type="dxa"/>
              <w:start w:w="50" w:type="dxa"/>
              <w:bottom w:w="42" w:type="dxa"/>
              <w:end w:w="50" w:type="dxa"/>
            </w:tcMar>
          </w:tcPr>
          <w:p>
            <w:pPr>
              <w:keepLines/>
            </w:pPr>
            <w:r>
              <w:rPr>
                <w:b w:val="0"/>
                <w:i w:val="0"/>
                <w:color w:val="111111"/>
                <w:sz w:val="14"/>
              </w:rPr>
              <w:t>Run Finishing Both Sides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Finishing Both Sides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Finishing Both Sides Reflection</w:t>
            </w:r>
          </w:p>
        </w:tc>
        <w:tc>
          <w:tcPr>
            <w:tcW w:type="dxa" w:w="4104"/>
            <w:vAlign w:val="center"/>
            <w:tcMar>
              <w:top w:w="42" w:type="dxa"/>
              <w:start w:w="50" w:type="dxa"/>
              <w:bottom w:w="42" w:type="dxa"/>
              <w:end w:w="50" w:type="dxa"/>
            </w:tcMar>
          </w:tcPr>
          <w:p>
            <w:pPr>
              <w:keepLines/>
            </w:pPr>
            <w:r>
              <w:rPr>
                <w:b w:val="0"/>
                <w:i w:val="0"/>
                <w:color w:val="111111"/>
                <w:sz w:val="14"/>
              </w:rPr>
              <w:t>Use Finishing Both Sides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Finishing Both Sides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finishing both sides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Lay-up footwork, take-off foot, finish high.</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Finishing Both Sides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Finishing Both Sides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Finishing Both Sides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Finishing Both Sides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Finishing Both Sides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Finishing Both Sides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Finishing Both Sides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Finishing Both Sides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Finishing Both Sides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Finishing Both Sides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Finishing Both Sides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Finishing Both Sides Reflection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6: ON-BALL DEFENCE – INTRODUCE AND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closeout and containment habits.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control and respect.</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stance; slide; close out; influence direction; recover after being beaten.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On-Ball Defence Movement Prep</w:t>
            </w:r>
          </w:p>
        </w:tc>
        <w:tc>
          <w:tcPr>
            <w:tcW w:type="dxa" w:w="4104"/>
            <w:vAlign w:val="center"/>
            <w:tcMar>
              <w:top w:w="42" w:type="dxa"/>
              <w:start w:w="50" w:type="dxa"/>
              <w:bottom w:w="42" w:type="dxa"/>
              <w:end w:w="50" w:type="dxa"/>
            </w:tcMar>
          </w:tcPr>
          <w:p>
            <w:pPr>
              <w:keepLines/>
            </w:pPr>
            <w:r>
              <w:rPr>
                <w:b w:val="0"/>
                <w:i w:val="0"/>
                <w:color w:val="111111"/>
                <w:sz w:val="14"/>
              </w:rPr>
              <w:t>Use On-Ball Defence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On-Ball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On-Ball Defence Skill Warm-Up</w:t>
            </w:r>
          </w:p>
        </w:tc>
        <w:tc>
          <w:tcPr>
            <w:tcW w:type="dxa" w:w="4104"/>
            <w:vAlign w:val="center"/>
            <w:tcMar>
              <w:top w:w="42" w:type="dxa"/>
              <w:start w:w="50" w:type="dxa"/>
              <w:bottom w:w="42" w:type="dxa"/>
              <w:end w:w="50" w:type="dxa"/>
            </w:tcMar>
          </w:tcPr>
          <w:p>
            <w:pPr>
              <w:keepLines/>
            </w:pPr>
            <w:r>
              <w:rPr>
                <w:b w:val="0"/>
                <w:i w:val="0"/>
                <w:color w:val="111111"/>
                <w:sz w:val="14"/>
              </w:rPr>
              <w:t>Use On-Ball Defence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On-Ball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On-Ball Defence Technical Foundation</w:t>
            </w:r>
          </w:p>
        </w:tc>
        <w:tc>
          <w:tcPr>
            <w:tcW w:type="dxa" w:w="4104"/>
            <w:vAlign w:val="center"/>
            <w:tcMar>
              <w:top w:w="42" w:type="dxa"/>
              <w:start w:w="50" w:type="dxa"/>
              <w:bottom w:w="42" w:type="dxa"/>
              <w:end w:w="50" w:type="dxa"/>
            </w:tcMar>
          </w:tcPr>
          <w:p>
            <w:pPr>
              <w:keepLines/>
            </w:pPr>
            <w:r>
              <w:rPr>
                <w:b w:val="0"/>
                <w:i w:val="0"/>
                <w:color w:val="111111"/>
                <w:sz w:val="14"/>
              </w:rPr>
              <w:t>Use On-Ball Defence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On-Ball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On-Ball Defence Guided Development</w:t>
            </w:r>
          </w:p>
        </w:tc>
        <w:tc>
          <w:tcPr>
            <w:tcW w:type="dxa" w:w="4104"/>
            <w:vAlign w:val="center"/>
            <w:tcMar>
              <w:top w:w="42" w:type="dxa"/>
              <w:start w:w="50" w:type="dxa"/>
              <w:bottom w:w="42" w:type="dxa"/>
              <w:end w:w="50" w:type="dxa"/>
            </w:tcMar>
          </w:tcPr>
          <w:p>
            <w:pPr>
              <w:keepLines/>
            </w:pPr>
            <w:r>
              <w:rPr>
                <w:b w:val="0"/>
                <w:i w:val="0"/>
                <w:color w:val="111111"/>
                <w:sz w:val="14"/>
              </w:rPr>
              <w:t>Use On-Ball Defence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On-Ball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On-Ball Defence Small-Sided Application</w:t>
            </w:r>
          </w:p>
        </w:tc>
        <w:tc>
          <w:tcPr>
            <w:tcW w:type="dxa" w:w="4104"/>
            <w:vAlign w:val="center"/>
            <w:tcMar>
              <w:top w:w="42" w:type="dxa"/>
              <w:start w:w="50" w:type="dxa"/>
              <w:bottom w:w="42" w:type="dxa"/>
              <w:end w:w="50" w:type="dxa"/>
            </w:tcMar>
          </w:tcPr>
          <w:p>
            <w:pPr>
              <w:keepLines/>
            </w:pPr>
            <w:r>
              <w:rPr>
                <w:b w:val="0"/>
                <w:i w:val="0"/>
                <w:color w:val="111111"/>
                <w:sz w:val="14"/>
              </w:rPr>
              <w:t>Run On-Ball Defence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On-Ball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On-Ball Defence Review</w:t>
            </w:r>
          </w:p>
        </w:tc>
        <w:tc>
          <w:tcPr>
            <w:tcW w:type="dxa" w:w="4104"/>
            <w:vAlign w:val="center"/>
            <w:tcMar>
              <w:top w:w="42" w:type="dxa"/>
              <w:start w:w="50" w:type="dxa"/>
              <w:bottom w:w="42" w:type="dxa"/>
              <w:end w:w="50" w:type="dxa"/>
            </w:tcMar>
          </w:tcPr>
          <w:p>
            <w:pPr>
              <w:keepLines/>
            </w:pPr>
            <w:r>
              <w:rPr>
                <w:b w:val="0"/>
                <w:i w:val="0"/>
                <w:color w:val="111111"/>
                <w:sz w:val="14"/>
              </w:rPr>
              <w:t>Use On-Ball Defence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On-Ball Defence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on-ball defence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Closeout, contain, influence, recover.</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On-Ball Defence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On-Ball Defence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On-Ball Defence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On-Ball Defence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On-Ball Defence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On-Ball Defence Technical Foundation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On-Ball Defence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On-Ball Defence Guided Development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On-Ball Defence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On-Ball Defence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On-Ball Defence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On-Ball Defence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6: ON-BALL DEFENCE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1v1 defence and recovery in game-like spaces.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control and respect.</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stance; slide; close out; influence direction; recover after being beaten.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On-Ball Defence Competitive Warm-Up</w:t>
            </w:r>
          </w:p>
        </w:tc>
        <w:tc>
          <w:tcPr>
            <w:tcW w:type="dxa" w:w="4104"/>
            <w:vAlign w:val="center"/>
            <w:tcMar>
              <w:top w:w="42" w:type="dxa"/>
              <w:start w:w="50" w:type="dxa"/>
              <w:bottom w:w="42" w:type="dxa"/>
              <w:end w:w="50" w:type="dxa"/>
            </w:tcMar>
          </w:tcPr>
          <w:p>
            <w:pPr>
              <w:keepLines/>
            </w:pPr>
            <w:r>
              <w:rPr>
                <w:b w:val="0"/>
                <w:i w:val="0"/>
                <w:color w:val="111111"/>
                <w:sz w:val="14"/>
              </w:rPr>
              <w:t>Use On-Ball Defence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On-Ball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On-Ball Defence Focused Repetition</w:t>
            </w:r>
          </w:p>
        </w:tc>
        <w:tc>
          <w:tcPr>
            <w:tcW w:type="dxa" w:w="4104"/>
            <w:vAlign w:val="center"/>
            <w:tcMar>
              <w:top w:w="42" w:type="dxa"/>
              <w:start w:w="50" w:type="dxa"/>
              <w:bottom w:w="42" w:type="dxa"/>
              <w:end w:w="50" w:type="dxa"/>
            </w:tcMar>
          </w:tcPr>
          <w:p>
            <w:pPr>
              <w:keepLines/>
            </w:pPr>
            <w:r>
              <w:rPr>
                <w:b w:val="0"/>
                <w:i w:val="0"/>
                <w:color w:val="111111"/>
                <w:sz w:val="14"/>
              </w:rPr>
              <w:t>In On-Ball Defence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On-Ball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On-Ball Defence Pressure Challenge</w:t>
            </w:r>
          </w:p>
        </w:tc>
        <w:tc>
          <w:tcPr>
            <w:tcW w:type="dxa" w:w="4104"/>
            <w:vAlign w:val="center"/>
            <w:tcMar>
              <w:top w:w="42" w:type="dxa"/>
              <w:start w:w="50" w:type="dxa"/>
              <w:bottom w:w="42" w:type="dxa"/>
              <w:end w:w="50" w:type="dxa"/>
            </w:tcMar>
          </w:tcPr>
          <w:p>
            <w:pPr>
              <w:keepLines/>
            </w:pPr>
            <w:r>
              <w:rPr>
                <w:b w:val="0"/>
                <w:i w:val="0"/>
                <w:color w:val="111111"/>
                <w:sz w:val="14"/>
              </w:rPr>
              <w:t>In On-Ball Defence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On-Ball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On-Ball Defence Skill Integration</w:t>
            </w:r>
          </w:p>
        </w:tc>
        <w:tc>
          <w:tcPr>
            <w:tcW w:type="dxa" w:w="4104"/>
            <w:vAlign w:val="center"/>
            <w:tcMar>
              <w:top w:w="42" w:type="dxa"/>
              <w:start w:w="50" w:type="dxa"/>
              <w:bottom w:w="42" w:type="dxa"/>
              <w:end w:w="50" w:type="dxa"/>
            </w:tcMar>
          </w:tcPr>
          <w:p>
            <w:pPr>
              <w:keepLines/>
            </w:pPr>
            <w:r>
              <w:rPr>
                <w:b w:val="0"/>
                <w:i w:val="0"/>
                <w:color w:val="111111"/>
                <w:sz w:val="14"/>
              </w:rPr>
              <w:t>In On-Ball Defence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On-Ball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On-Ball Defence Game Application</w:t>
            </w:r>
          </w:p>
        </w:tc>
        <w:tc>
          <w:tcPr>
            <w:tcW w:type="dxa" w:w="4104"/>
            <w:vAlign w:val="center"/>
            <w:tcMar>
              <w:top w:w="42" w:type="dxa"/>
              <w:start w:w="50" w:type="dxa"/>
              <w:bottom w:w="42" w:type="dxa"/>
              <w:end w:w="50" w:type="dxa"/>
            </w:tcMar>
          </w:tcPr>
          <w:p>
            <w:pPr>
              <w:keepLines/>
            </w:pPr>
            <w:r>
              <w:rPr>
                <w:b w:val="0"/>
                <w:i w:val="0"/>
                <w:color w:val="111111"/>
                <w:sz w:val="14"/>
              </w:rPr>
              <w:t>Run On-Ball Defence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On-Ball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On-Ball Defence Reflection</w:t>
            </w:r>
          </w:p>
        </w:tc>
        <w:tc>
          <w:tcPr>
            <w:tcW w:type="dxa" w:w="4104"/>
            <w:vAlign w:val="center"/>
            <w:tcMar>
              <w:top w:w="42" w:type="dxa"/>
              <w:start w:w="50" w:type="dxa"/>
              <w:bottom w:w="42" w:type="dxa"/>
              <w:end w:w="50" w:type="dxa"/>
            </w:tcMar>
          </w:tcPr>
          <w:p>
            <w:pPr>
              <w:keepLines/>
            </w:pPr>
            <w:r>
              <w:rPr>
                <w:b w:val="0"/>
                <w:i w:val="0"/>
                <w:color w:val="111111"/>
                <w:sz w:val="14"/>
              </w:rPr>
              <w:t>Use On-Ball Defence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On-Ball Defence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on-ball defence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Closeout, contain, influence, recover.</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On-Ball Defence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On-Ball Defence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On-Ball Defence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On-Ball Defence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On-Ball Defence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On-Ball Defence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On-Ball Defence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On-Ball Defence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On-Ball Defence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On-Ball Defence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On-Ball Defence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On-Ball Defence Reflection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U12 Phase 1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